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97A6B" w:rsidRPr="007A31AA" w:rsidRDefault="00697A6B" w:rsidP="00697A6B">
      <w:pPr>
        <w:rPr>
          <w:rFonts w:asciiTheme="minorHAnsi" w:hAnsiTheme="minorHAnsi"/>
          <w:b/>
          <w:sz w:val="24"/>
        </w:rPr>
      </w:pPr>
      <w:r w:rsidRPr="007A31AA">
        <w:rPr>
          <w:rFonts w:asciiTheme="minorHAnsi" w:hAnsiTheme="minorHAnsi"/>
          <w:b/>
          <w:sz w:val="24"/>
        </w:rPr>
        <w:t xml:space="preserve">Lesson Topic: </w:t>
      </w:r>
      <w:r w:rsidR="00E87774" w:rsidRPr="007A31AA">
        <w:rPr>
          <w:rFonts w:asciiTheme="minorHAnsi" w:hAnsiTheme="minorHAnsi"/>
          <w:sz w:val="24"/>
        </w:rPr>
        <w:t xml:space="preserve">Discussion of Part 1 of “The Loneliness of the Long Distance Runner” by Alan </w:t>
      </w:r>
      <w:proofErr w:type="spellStart"/>
      <w:r w:rsidR="00E87774" w:rsidRPr="007A31AA">
        <w:rPr>
          <w:rFonts w:asciiTheme="minorHAnsi" w:hAnsiTheme="minorHAnsi"/>
          <w:sz w:val="24"/>
        </w:rPr>
        <w:t>Silltoe</w:t>
      </w:r>
      <w:proofErr w:type="spellEnd"/>
      <w:r w:rsidR="00E87774" w:rsidRPr="007A31AA">
        <w:rPr>
          <w:rFonts w:asciiTheme="minorHAnsi" w:hAnsiTheme="minorHAnsi"/>
          <w:sz w:val="24"/>
        </w:rPr>
        <w:t xml:space="preserve"> </w:t>
      </w:r>
      <w:r w:rsidRPr="007A31AA">
        <w:rPr>
          <w:rFonts w:asciiTheme="minorHAnsi" w:hAnsiTheme="minorHAnsi"/>
          <w:b/>
          <w:sz w:val="24"/>
        </w:rPr>
        <w:tab/>
      </w:r>
      <w:r w:rsidRPr="007A31AA">
        <w:rPr>
          <w:rFonts w:asciiTheme="minorHAnsi" w:hAnsiTheme="minorHAnsi"/>
          <w:b/>
          <w:sz w:val="24"/>
        </w:rPr>
        <w:tab/>
      </w:r>
      <w:r w:rsidRPr="007A31AA">
        <w:rPr>
          <w:rFonts w:asciiTheme="minorHAnsi" w:hAnsiTheme="minorHAnsi"/>
          <w:b/>
          <w:sz w:val="24"/>
        </w:rPr>
        <w:tab/>
      </w:r>
    </w:p>
    <w:p w:rsidR="00697A6B" w:rsidRPr="007A31AA" w:rsidRDefault="00697A6B" w:rsidP="00697A6B">
      <w:pPr>
        <w:rPr>
          <w:rFonts w:asciiTheme="minorHAnsi" w:hAnsiTheme="minorHAnsi"/>
          <w:sz w:val="24"/>
        </w:rPr>
      </w:pPr>
      <w:r w:rsidRPr="007A31AA">
        <w:rPr>
          <w:rFonts w:asciiTheme="minorHAnsi" w:hAnsiTheme="minorHAnsi"/>
          <w:b/>
          <w:sz w:val="24"/>
        </w:rPr>
        <w:t xml:space="preserve">Grade level: </w:t>
      </w:r>
      <w:r w:rsidR="00E87774" w:rsidRPr="007A31AA">
        <w:rPr>
          <w:rFonts w:asciiTheme="minorHAnsi" w:hAnsiTheme="minorHAnsi"/>
          <w:sz w:val="24"/>
        </w:rPr>
        <w:t>11/12 British Literature</w:t>
      </w:r>
    </w:p>
    <w:p w:rsidR="00697A6B" w:rsidRPr="007A31AA" w:rsidRDefault="00697A6B" w:rsidP="00697A6B">
      <w:pPr>
        <w:rPr>
          <w:rFonts w:asciiTheme="minorHAnsi" w:hAnsiTheme="minorHAnsi"/>
          <w:sz w:val="24"/>
        </w:rPr>
      </w:pPr>
      <w:r w:rsidRPr="007A31AA">
        <w:rPr>
          <w:rFonts w:asciiTheme="minorHAnsi" w:hAnsiTheme="minorHAnsi"/>
          <w:b/>
          <w:sz w:val="24"/>
        </w:rPr>
        <w:t xml:space="preserve">Length of lesson: </w:t>
      </w:r>
      <w:r w:rsidR="007A31AA">
        <w:rPr>
          <w:rFonts w:asciiTheme="minorHAnsi" w:hAnsiTheme="minorHAnsi"/>
          <w:sz w:val="24"/>
        </w:rPr>
        <w:t>5</w:t>
      </w:r>
      <w:r w:rsidR="00E87774" w:rsidRPr="007A31AA">
        <w:rPr>
          <w:rFonts w:asciiTheme="minorHAnsi" w:hAnsiTheme="minorHAnsi"/>
          <w:sz w:val="24"/>
        </w:rPr>
        <w:t>0 minutes</w:t>
      </w:r>
    </w:p>
    <w:p w:rsidR="00697A6B" w:rsidRPr="007A31AA" w:rsidRDefault="00697A6B" w:rsidP="00697A6B">
      <w:pPr>
        <w:rPr>
          <w:rFonts w:asciiTheme="minorHAnsi" w:hAnsi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428"/>
        <w:gridCol w:w="4428"/>
      </w:tblGrid>
      <w:tr w:rsidR="00697A6B" w:rsidRPr="007A31AA">
        <w:tc>
          <w:tcPr>
            <w:tcW w:w="8856" w:type="dxa"/>
            <w:gridSpan w:val="2"/>
            <w:shd w:val="pct10" w:color="auto" w:fill="auto"/>
          </w:tcPr>
          <w:p w:rsidR="00697A6B" w:rsidRPr="007A31AA" w:rsidRDefault="00697A6B" w:rsidP="000E25ED">
            <w:pPr>
              <w:jc w:val="center"/>
              <w:rPr>
                <w:rFonts w:asciiTheme="minorHAnsi" w:hAnsiTheme="minorHAnsi"/>
                <w:sz w:val="24"/>
              </w:rPr>
            </w:pPr>
            <w:r w:rsidRPr="007A31AA">
              <w:rPr>
                <w:rFonts w:asciiTheme="minorHAnsi" w:hAnsiTheme="minorHAnsi"/>
                <w:b/>
                <w:sz w:val="24"/>
              </w:rPr>
              <w:t>Stage 1 – Desired Results</w:t>
            </w:r>
          </w:p>
        </w:tc>
      </w:tr>
      <w:tr w:rsidR="00697A6B" w:rsidRPr="007A31AA">
        <w:tc>
          <w:tcPr>
            <w:tcW w:w="8856" w:type="dxa"/>
            <w:gridSpan w:val="2"/>
          </w:tcPr>
          <w:p w:rsidR="00E87774" w:rsidRPr="007A31AA" w:rsidRDefault="00697A6B">
            <w:pPr>
              <w:rPr>
                <w:rFonts w:asciiTheme="minorHAnsi" w:hAnsiTheme="minorHAnsi"/>
                <w:b/>
                <w:sz w:val="24"/>
              </w:rPr>
            </w:pPr>
            <w:r w:rsidRPr="007A31AA">
              <w:rPr>
                <w:rFonts w:asciiTheme="minorHAnsi" w:hAnsiTheme="minorHAnsi"/>
                <w:b/>
                <w:sz w:val="24"/>
              </w:rPr>
              <w:t>Content Standard(s):</w:t>
            </w:r>
          </w:p>
          <w:p w:rsidR="00E87774" w:rsidRPr="007A31AA" w:rsidRDefault="00E87774">
            <w:pPr>
              <w:rPr>
                <w:rFonts w:asciiTheme="minorHAnsi" w:hAnsiTheme="minorHAnsi"/>
                <w:sz w:val="24"/>
              </w:rPr>
            </w:pPr>
            <w:r w:rsidRPr="007A31AA">
              <w:rPr>
                <w:rFonts w:asciiTheme="minorHAnsi" w:hAnsiTheme="minorHAnsi"/>
                <w:sz w:val="24"/>
              </w:rPr>
              <w:t>Reading Anchors</w:t>
            </w:r>
          </w:p>
          <w:p w:rsidR="00E87774" w:rsidRPr="007A31AA" w:rsidRDefault="00E87774">
            <w:pPr>
              <w:rPr>
                <w:rFonts w:asciiTheme="minorHAnsi" w:hAnsiTheme="minorHAnsi"/>
                <w:sz w:val="24"/>
              </w:rPr>
            </w:pPr>
            <w:r w:rsidRPr="007A31AA">
              <w:rPr>
                <w:rFonts w:asciiTheme="minorHAnsi" w:hAnsiTheme="minorHAnsi"/>
                <w:sz w:val="24"/>
              </w:rPr>
              <w:t xml:space="preserve">1. Read closely to determine what the text says explicitly and to make logical inferences from it; cite specific textual evidence when writing or speaking to support conclusions drawn from the text. </w:t>
            </w:r>
          </w:p>
          <w:p w:rsidR="00697A6B" w:rsidRPr="007A31AA" w:rsidRDefault="00E87774" w:rsidP="000E25ED">
            <w:pPr>
              <w:rPr>
                <w:rFonts w:asciiTheme="minorHAnsi" w:hAnsiTheme="minorHAnsi"/>
                <w:sz w:val="24"/>
              </w:rPr>
            </w:pPr>
            <w:r w:rsidRPr="007A31AA">
              <w:rPr>
                <w:rFonts w:asciiTheme="minorHAnsi" w:hAnsiTheme="minorHAnsi"/>
                <w:sz w:val="24"/>
              </w:rPr>
              <w:t xml:space="preserve">2. Determine central ideas or themes of a text and analyze their development; summarize the key supporting details and ideas. </w:t>
            </w:r>
          </w:p>
        </w:tc>
      </w:tr>
      <w:tr w:rsidR="00697A6B" w:rsidRPr="007A31AA">
        <w:tc>
          <w:tcPr>
            <w:tcW w:w="4428" w:type="dxa"/>
          </w:tcPr>
          <w:p w:rsidR="000E25ED" w:rsidRPr="007A31AA" w:rsidRDefault="00697A6B">
            <w:pPr>
              <w:rPr>
                <w:rFonts w:asciiTheme="minorHAnsi" w:hAnsiTheme="minorHAnsi"/>
                <w:b/>
                <w:sz w:val="24"/>
              </w:rPr>
            </w:pPr>
            <w:r w:rsidRPr="007A31AA">
              <w:rPr>
                <w:rFonts w:asciiTheme="minorHAnsi" w:hAnsiTheme="minorHAnsi"/>
                <w:b/>
                <w:sz w:val="24"/>
              </w:rPr>
              <w:t>Understanding (s)/goals</w:t>
            </w:r>
          </w:p>
          <w:p w:rsidR="00697A6B" w:rsidRPr="007A31AA" w:rsidRDefault="000E25ED">
            <w:pPr>
              <w:rPr>
                <w:rFonts w:asciiTheme="minorHAnsi" w:hAnsiTheme="minorHAnsi"/>
                <w:sz w:val="24"/>
              </w:rPr>
            </w:pPr>
            <w:r w:rsidRPr="007A31AA">
              <w:rPr>
                <w:rFonts w:asciiTheme="minorHAnsi" w:hAnsiTheme="minorHAnsi"/>
                <w:sz w:val="24"/>
              </w:rPr>
              <w:t xml:space="preserve">Students will understand that </w:t>
            </w:r>
            <w:r w:rsidR="00BE2966">
              <w:rPr>
                <w:rFonts w:asciiTheme="minorHAnsi" w:hAnsiTheme="minorHAnsi"/>
                <w:sz w:val="24"/>
              </w:rPr>
              <w:t xml:space="preserve">discussing and questioning a text can help a reader better understand said text. </w:t>
            </w:r>
          </w:p>
          <w:p w:rsidR="00697A6B" w:rsidRPr="007A31AA" w:rsidRDefault="00BE2966" w:rsidP="000E25ED">
            <w:pPr>
              <w:rPr>
                <w:rFonts w:asciiTheme="minorHAnsi" w:hAnsiTheme="minorHAnsi"/>
                <w:sz w:val="24"/>
              </w:rPr>
            </w:pPr>
            <w:r>
              <w:rPr>
                <w:rFonts w:asciiTheme="minorHAnsi" w:hAnsiTheme="minorHAnsi"/>
                <w:sz w:val="24"/>
              </w:rPr>
              <w:t xml:space="preserve">Students will understand that </w:t>
            </w:r>
            <w:r w:rsidR="00A435B5">
              <w:rPr>
                <w:rFonts w:asciiTheme="minorHAnsi" w:hAnsiTheme="minorHAnsi"/>
                <w:sz w:val="24"/>
              </w:rPr>
              <w:t>they are able to relate to the text by evaluating and examining the main character.</w:t>
            </w:r>
          </w:p>
        </w:tc>
        <w:tc>
          <w:tcPr>
            <w:tcW w:w="4428" w:type="dxa"/>
          </w:tcPr>
          <w:p w:rsidR="00697A6B" w:rsidRPr="007A31AA" w:rsidRDefault="00697A6B">
            <w:pPr>
              <w:rPr>
                <w:rFonts w:asciiTheme="minorHAnsi" w:hAnsiTheme="minorHAnsi"/>
                <w:b/>
                <w:sz w:val="24"/>
              </w:rPr>
            </w:pPr>
            <w:r w:rsidRPr="007A31AA">
              <w:rPr>
                <w:rFonts w:asciiTheme="minorHAnsi" w:hAnsiTheme="minorHAnsi"/>
                <w:b/>
                <w:sz w:val="24"/>
              </w:rPr>
              <w:t>Essential Question(s):</w:t>
            </w:r>
          </w:p>
          <w:p w:rsidR="000E25ED" w:rsidRPr="007A31AA" w:rsidRDefault="000E25ED" w:rsidP="000E25ED">
            <w:pPr>
              <w:rPr>
                <w:rFonts w:asciiTheme="minorHAnsi" w:hAnsiTheme="minorHAnsi"/>
                <w:sz w:val="24"/>
              </w:rPr>
            </w:pPr>
            <w:r w:rsidRPr="007A31AA">
              <w:rPr>
                <w:rFonts w:asciiTheme="minorHAnsi" w:hAnsiTheme="minorHAnsi"/>
                <w:sz w:val="24"/>
              </w:rPr>
              <w:t>Does Smith view running as lonely?</w:t>
            </w:r>
          </w:p>
          <w:p w:rsidR="00052C13" w:rsidRPr="007A31AA" w:rsidRDefault="000E25ED" w:rsidP="000E25ED">
            <w:pPr>
              <w:rPr>
                <w:rFonts w:asciiTheme="minorHAnsi" w:hAnsiTheme="minorHAnsi"/>
                <w:sz w:val="24"/>
              </w:rPr>
            </w:pPr>
            <w:r w:rsidRPr="007A31AA">
              <w:rPr>
                <w:rFonts w:asciiTheme="minorHAnsi" w:hAnsiTheme="minorHAnsi"/>
                <w:sz w:val="24"/>
              </w:rPr>
              <w:t>What does it mean to be “lonely” in society?</w:t>
            </w:r>
          </w:p>
          <w:p w:rsidR="000E25ED" w:rsidRPr="007A31AA" w:rsidRDefault="000E25ED" w:rsidP="000E25ED">
            <w:pPr>
              <w:rPr>
                <w:rFonts w:asciiTheme="minorHAnsi" w:hAnsiTheme="minorHAnsi"/>
                <w:sz w:val="24"/>
              </w:rPr>
            </w:pPr>
          </w:p>
          <w:p w:rsidR="00697A6B" w:rsidRPr="007A31AA" w:rsidRDefault="00697A6B" w:rsidP="000E25ED">
            <w:pPr>
              <w:rPr>
                <w:rFonts w:asciiTheme="minorHAnsi" w:hAnsiTheme="minorHAnsi"/>
                <w:sz w:val="24"/>
              </w:rPr>
            </w:pPr>
          </w:p>
        </w:tc>
      </w:tr>
      <w:tr w:rsidR="00697A6B" w:rsidRPr="007A31AA">
        <w:tc>
          <w:tcPr>
            <w:tcW w:w="8856" w:type="dxa"/>
            <w:gridSpan w:val="2"/>
          </w:tcPr>
          <w:p w:rsidR="00697A6B" w:rsidRPr="007A31AA" w:rsidRDefault="00697A6B">
            <w:pPr>
              <w:rPr>
                <w:rFonts w:asciiTheme="minorHAnsi" w:hAnsiTheme="minorHAnsi"/>
                <w:b/>
                <w:sz w:val="24"/>
              </w:rPr>
            </w:pPr>
            <w:r w:rsidRPr="007A31AA">
              <w:rPr>
                <w:rFonts w:asciiTheme="minorHAnsi" w:hAnsiTheme="minorHAnsi"/>
                <w:b/>
                <w:sz w:val="24"/>
              </w:rPr>
              <w:t>Student objectives (outcomes):</w:t>
            </w:r>
          </w:p>
          <w:p w:rsidR="00697A6B" w:rsidRPr="007A31AA" w:rsidRDefault="00E87774" w:rsidP="000E25ED">
            <w:pPr>
              <w:rPr>
                <w:rFonts w:asciiTheme="minorHAnsi" w:hAnsiTheme="minorHAnsi"/>
                <w:sz w:val="24"/>
              </w:rPr>
            </w:pPr>
            <w:r w:rsidRPr="007A31AA">
              <w:rPr>
                <w:rFonts w:asciiTheme="minorHAnsi" w:hAnsiTheme="minorHAnsi"/>
                <w:sz w:val="24"/>
              </w:rPr>
              <w:t>Students will be able to analyze</w:t>
            </w:r>
            <w:r w:rsidR="00BE2966">
              <w:rPr>
                <w:rFonts w:asciiTheme="minorHAnsi" w:hAnsiTheme="minorHAnsi"/>
                <w:sz w:val="24"/>
              </w:rPr>
              <w:t>, make inferences,</w:t>
            </w:r>
            <w:r w:rsidRPr="007A31AA">
              <w:rPr>
                <w:rFonts w:asciiTheme="minorHAnsi" w:hAnsiTheme="minorHAnsi"/>
                <w:sz w:val="24"/>
              </w:rPr>
              <w:t xml:space="preserve"> </w:t>
            </w:r>
            <w:r w:rsidR="007641DB">
              <w:rPr>
                <w:rFonts w:asciiTheme="minorHAnsi" w:hAnsiTheme="minorHAnsi"/>
                <w:sz w:val="24"/>
              </w:rPr>
              <w:t>and discuss literature beyond a surface level understanding.</w:t>
            </w:r>
          </w:p>
        </w:tc>
      </w:tr>
      <w:tr w:rsidR="00697A6B" w:rsidRPr="007A31AA">
        <w:tc>
          <w:tcPr>
            <w:tcW w:w="8856" w:type="dxa"/>
            <w:gridSpan w:val="2"/>
            <w:shd w:val="pct10" w:color="auto" w:fill="auto"/>
          </w:tcPr>
          <w:p w:rsidR="00697A6B" w:rsidRPr="007A31AA" w:rsidRDefault="00697A6B" w:rsidP="000E25ED">
            <w:pPr>
              <w:jc w:val="center"/>
              <w:rPr>
                <w:rFonts w:asciiTheme="minorHAnsi" w:hAnsiTheme="minorHAnsi"/>
                <w:b/>
                <w:sz w:val="24"/>
              </w:rPr>
            </w:pPr>
            <w:r w:rsidRPr="007A31AA">
              <w:rPr>
                <w:rFonts w:asciiTheme="minorHAnsi" w:hAnsiTheme="minorHAnsi"/>
                <w:b/>
                <w:sz w:val="24"/>
              </w:rPr>
              <w:t>Stage 2 – Assessment Evidence</w:t>
            </w:r>
          </w:p>
        </w:tc>
      </w:tr>
      <w:tr w:rsidR="00697A6B" w:rsidRPr="007A31AA">
        <w:tc>
          <w:tcPr>
            <w:tcW w:w="4428" w:type="dxa"/>
          </w:tcPr>
          <w:p w:rsidR="00697A6B" w:rsidRPr="007A31AA" w:rsidRDefault="00697A6B">
            <w:pPr>
              <w:rPr>
                <w:rFonts w:asciiTheme="minorHAnsi" w:hAnsiTheme="minorHAnsi"/>
                <w:b/>
                <w:sz w:val="24"/>
              </w:rPr>
            </w:pPr>
            <w:r w:rsidRPr="007A31AA">
              <w:rPr>
                <w:rFonts w:asciiTheme="minorHAnsi" w:hAnsiTheme="minorHAnsi"/>
                <w:b/>
                <w:sz w:val="24"/>
              </w:rPr>
              <w:t>Performance Task(s):</w:t>
            </w:r>
          </w:p>
          <w:p w:rsidR="00697A6B" w:rsidRPr="007A31AA" w:rsidRDefault="00697A6B" w:rsidP="000E25ED">
            <w:pPr>
              <w:rPr>
                <w:rFonts w:asciiTheme="minorHAnsi" w:hAnsiTheme="minorHAnsi"/>
                <w:sz w:val="24"/>
              </w:rPr>
            </w:pPr>
          </w:p>
        </w:tc>
        <w:tc>
          <w:tcPr>
            <w:tcW w:w="4428" w:type="dxa"/>
          </w:tcPr>
          <w:p w:rsidR="00697A6B" w:rsidRPr="007A31AA" w:rsidRDefault="00697A6B">
            <w:pPr>
              <w:rPr>
                <w:rFonts w:asciiTheme="minorHAnsi" w:hAnsiTheme="minorHAnsi"/>
                <w:b/>
                <w:sz w:val="24"/>
              </w:rPr>
            </w:pPr>
            <w:r w:rsidRPr="007A31AA">
              <w:rPr>
                <w:rFonts w:asciiTheme="minorHAnsi" w:hAnsiTheme="minorHAnsi"/>
                <w:b/>
                <w:sz w:val="24"/>
              </w:rPr>
              <w:t>Other Evidence:</w:t>
            </w:r>
          </w:p>
          <w:p w:rsidR="00052C13" w:rsidRPr="007A31AA" w:rsidRDefault="00052C13" w:rsidP="00052C13">
            <w:pPr>
              <w:rPr>
                <w:rFonts w:asciiTheme="minorHAnsi" w:hAnsiTheme="minorHAnsi"/>
                <w:sz w:val="24"/>
              </w:rPr>
            </w:pPr>
            <w:r w:rsidRPr="007A31AA">
              <w:rPr>
                <w:rFonts w:asciiTheme="minorHAnsi" w:hAnsiTheme="minorHAnsi"/>
                <w:sz w:val="24"/>
              </w:rPr>
              <w:t>Surface Level Knowledge Quiz (assessment of if they read or not</w:t>
            </w:r>
            <w:r w:rsidR="007641DB">
              <w:rPr>
                <w:rFonts w:asciiTheme="minorHAnsi" w:hAnsiTheme="minorHAnsi"/>
                <w:sz w:val="24"/>
              </w:rPr>
              <w:t xml:space="preserve"> and counts for participation points</w:t>
            </w:r>
            <w:r w:rsidRPr="007A31AA">
              <w:rPr>
                <w:rFonts w:asciiTheme="minorHAnsi" w:hAnsiTheme="minorHAnsi"/>
                <w:sz w:val="24"/>
              </w:rPr>
              <w:t>)</w:t>
            </w:r>
          </w:p>
          <w:p w:rsidR="00052C13" w:rsidRPr="007A31AA" w:rsidRDefault="00052C13" w:rsidP="00052C13">
            <w:pPr>
              <w:rPr>
                <w:rFonts w:asciiTheme="minorHAnsi" w:hAnsiTheme="minorHAnsi"/>
                <w:sz w:val="24"/>
              </w:rPr>
            </w:pPr>
            <w:r w:rsidRPr="007A31AA">
              <w:rPr>
                <w:rFonts w:asciiTheme="minorHAnsi" w:hAnsiTheme="minorHAnsi"/>
                <w:sz w:val="24"/>
              </w:rPr>
              <w:t>Table/small group discussion and worksheet</w:t>
            </w:r>
          </w:p>
          <w:p w:rsidR="00697A6B" w:rsidRPr="007A31AA" w:rsidRDefault="00052C13" w:rsidP="00052C13">
            <w:pPr>
              <w:rPr>
                <w:rFonts w:asciiTheme="minorHAnsi" w:hAnsiTheme="minorHAnsi"/>
                <w:sz w:val="24"/>
              </w:rPr>
            </w:pPr>
            <w:r w:rsidRPr="007A31AA">
              <w:rPr>
                <w:rFonts w:asciiTheme="minorHAnsi" w:hAnsiTheme="minorHAnsi"/>
                <w:sz w:val="24"/>
              </w:rPr>
              <w:t>Participation in large group discussion</w:t>
            </w:r>
          </w:p>
        </w:tc>
      </w:tr>
      <w:tr w:rsidR="00697A6B" w:rsidRPr="007A31AA">
        <w:tc>
          <w:tcPr>
            <w:tcW w:w="8856" w:type="dxa"/>
            <w:gridSpan w:val="2"/>
            <w:shd w:val="pct10" w:color="auto" w:fill="auto"/>
          </w:tcPr>
          <w:p w:rsidR="00697A6B" w:rsidRPr="007A31AA" w:rsidRDefault="00697A6B" w:rsidP="000E25ED">
            <w:pPr>
              <w:jc w:val="center"/>
              <w:rPr>
                <w:rFonts w:asciiTheme="minorHAnsi" w:hAnsiTheme="minorHAnsi"/>
                <w:b/>
                <w:sz w:val="24"/>
              </w:rPr>
            </w:pPr>
            <w:r w:rsidRPr="007A31AA">
              <w:rPr>
                <w:rFonts w:asciiTheme="minorHAnsi" w:hAnsiTheme="minorHAnsi"/>
                <w:b/>
                <w:sz w:val="24"/>
              </w:rPr>
              <w:t>Stage 3 – Learning Plan</w:t>
            </w:r>
          </w:p>
        </w:tc>
      </w:tr>
      <w:tr w:rsidR="00697A6B" w:rsidRPr="007A31AA">
        <w:tc>
          <w:tcPr>
            <w:tcW w:w="8856" w:type="dxa"/>
            <w:gridSpan w:val="2"/>
          </w:tcPr>
          <w:p w:rsidR="00697A6B" w:rsidRPr="007A31AA" w:rsidRDefault="00697A6B">
            <w:pPr>
              <w:rPr>
                <w:rFonts w:asciiTheme="minorHAnsi" w:hAnsiTheme="minorHAnsi"/>
                <w:b/>
                <w:sz w:val="24"/>
              </w:rPr>
            </w:pPr>
            <w:r w:rsidRPr="007A31AA">
              <w:rPr>
                <w:rFonts w:asciiTheme="minorHAnsi" w:hAnsiTheme="minorHAnsi"/>
                <w:b/>
                <w:sz w:val="24"/>
              </w:rPr>
              <w:t>Learning Materials:</w:t>
            </w:r>
          </w:p>
          <w:p w:rsidR="00052C13" w:rsidRPr="007A31AA" w:rsidRDefault="007641DB">
            <w:pPr>
              <w:rPr>
                <w:rFonts w:asciiTheme="minorHAnsi" w:hAnsiTheme="minorHAnsi"/>
                <w:sz w:val="24"/>
              </w:rPr>
            </w:pPr>
            <w:r>
              <w:rPr>
                <w:rFonts w:asciiTheme="minorHAnsi" w:hAnsiTheme="minorHAnsi"/>
                <w:sz w:val="24"/>
              </w:rPr>
              <w:t>Student</w:t>
            </w:r>
            <w:r w:rsidR="00052C13" w:rsidRPr="007A31AA">
              <w:rPr>
                <w:rFonts w:asciiTheme="minorHAnsi" w:hAnsiTheme="minorHAnsi"/>
                <w:sz w:val="24"/>
              </w:rPr>
              <w:t xml:space="preserve">s have copies of “The Loneliness of the Long Distance Runner” by Alan </w:t>
            </w:r>
            <w:proofErr w:type="spellStart"/>
            <w:r w:rsidR="00052C13" w:rsidRPr="007A31AA">
              <w:rPr>
                <w:rFonts w:asciiTheme="minorHAnsi" w:hAnsiTheme="minorHAnsi"/>
                <w:sz w:val="24"/>
              </w:rPr>
              <w:t>Silltoe</w:t>
            </w:r>
            <w:proofErr w:type="spellEnd"/>
          </w:p>
          <w:p w:rsidR="00052C13" w:rsidRPr="007A31AA" w:rsidRDefault="00052C13">
            <w:pPr>
              <w:rPr>
                <w:rFonts w:asciiTheme="minorHAnsi" w:hAnsiTheme="minorHAnsi"/>
                <w:sz w:val="24"/>
              </w:rPr>
            </w:pPr>
            <w:r w:rsidRPr="007A31AA">
              <w:rPr>
                <w:rFonts w:asciiTheme="minorHAnsi" w:hAnsiTheme="minorHAnsi"/>
                <w:sz w:val="24"/>
              </w:rPr>
              <w:t>Half sheets of paper for quiz</w:t>
            </w:r>
          </w:p>
          <w:p w:rsidR="00697A6B" w:rsidRPr="007A31AA" w:rsidRDefault="00052C13">
            <w:pPr>
              <w:rPr>
                <w:rFonts w:asciiTheme="minorHAnsi" w:hAnsiTheme="minorHAnsi"/>
                <w:sz w:val="24"/>
              </w:rPr>
            </w:pPr>
            <w:r w:rsidRPr="007A31AA">
              <w:rPr>
                <w:rFonts w:asciiTheme="minorHAnsi" w:hAnsiTheme="minorHAnsi"/>
                <w:sz w:val="24"/>
              </w:rPr>
              <w:t>Discussion question handout</w:t>
            </w:r>
          </w:p>
          <w:p w:rsidR="00697A6B" w:rsidRPr="007A31AA" w:rsidRDefault="00697A6B">
            <w:pPr>
              <w:rPr>
                <w:rFonts w:asciiTheme="minorHAnsi" w:hAnsiTheme="minorHAnsi"/>
                <w:b/>
                <w:sz w:val="24"/>
              </w:rPr>
            </w:pPr>
          </w:p>
          <w:p w:rsidR="00697A6B" w:rsidRPr="007A31AA" w:rsidRDefault="00697A6B">
            <w:pPr>
              <w:rPr>
                <w:rFonts w:asciiTheme="minorHAnsi" w:hAnsiTheme="minorHAnsi"/>
                <w:b/>
                <w:sz w:val="24"/>
              </w:rPr>
            </w:pPr>
            <w:r w:rsidRPr="007A31AA">
              <w:rPr>
                <w:rFonts w:asciiTheme="minorHAnsi" w:hAnsiTheme="minorHAnsi"/>
                <w:b/>
                <w:sz w:val="24"/>
              </w:rPr>
              <w:t>Learning Activities:</w:t>
            </w:r>
          </w:p>
          <w:p w:rsidR="00145B69" w:rsidRPr="007A31AA" w:rsidRDefault="00145B69" w:rsidP="000E25ED">
            <w:pPr>
              <w:rPr>
                <w:rFonts w:asciiTheme="minorHAnsi" w:hAnsiTheme="minorHAnsi"/>
                <w:sz w:val="24"/>
              </w:rPr>
            </w:pPr>
            <w:r w:rsidRPr="007A31AA">
              <w:rPr>
                <w:rFonts w:asciiTheme="minorHAnsi" w:hAnsiTheme="minorHAnsi"/>
                <w:sz w:val="24"/>
              </w:rPr>
              <w:t xml:space="preserve">Handout half sheets of paper to students. </w:t>
            </w:r>
          </w:p>
          <w:p w:rsidR="007106B9" w:rsidRPr="007A31AA" w:rsidRDefault="00145B69" w:rsidP="000E25ED">
            <w:pPr>
              <w:rPr>
                <w:rFonts w:asciiTheme="minorHAnsi" w:hAnsiTheme="minorHAnsi"/>
                <w:sz w:val="24"/>
              </w:rPr>
            </w:pPr>
            <w:r w:rsidRPr="007A31AA">
              <w:rPr>
                <w:rFonts w:asciiTheme="minorHAnsi" w:hAnsiTheme="minorHAnsi"/>
                <w:b/>
                <w:sz w:val="24"/>
              </w:rPr>
              <w:t>Instruct</w:t>
            </w:r>
            <w:r w:rsidRPr="007A31AA">
              <w:rPr>
                <w:rFonts w:asciiTheme="minorHAnsi" w:hAnsiTheme="minorHAnsi"/>
                <w:sz w:val="24"/>
              </w:rPr>
              <w:t xml:space="preserve"> students to put their name on the top of the paper, and that they will be having a 4 question quiz about the assigned reading (p. 8-20)</w:t>
            </w:r>
            <w:r w:rsidR="007106B9" w:rsidRPr="007A31AA">
              <w:rPr>
                <w:rFonts w:asciiTheme="minorHAnsi" w:hAnsiTheme="minorHAnsi"/>
                <w:sz w:val="24"/>
              </w:rPr>
              <w:t>.</w:t>
            </w:r>
          </w:p>
          <w:p w:rsidR="007106B9" w:rsidRPr="007A31AA" w:rsidRDefault="007106B9" w:rsidP="000E25ED">
            <w:pPr>
              <w:rPr>
                <w:rFonts w:asciiTheme="minorHAnsi" w:hAnsiTheme="minorHAnsi"/>
                <w:sz w:val="24"/>
              </w:rPr>
            </w:pPr>
            <w:r w:rsidRPr="007A31AA">
              <w:rPr>
                <w:rFonts w:asciiTheme="minorHAnsi" w:hAnsiTheme="minorHAnsi"/>
                <w:b/>
                <w:sz w:val="24"/>
              </w:rPr>
              <w:t>Write</w:t>
            </w:r>
            <w:r w:rsidRPr="007A31AA">
              <w:rPr>
                <w:rFonts w:asciiTheme="minorHAnsi" w:hAnsiTheme="minorHAnsi"/>
                <w:sz w:val="24"/>
              </w:rPr>
              <w:t xml:space="preserve"> quiz questions on whiteboard after you read them aloud.  Read questions aloud at least twice. </w:t>
            </w:r>
          </w:p>
          <w:p w:rsidR="007106B9" w:rsidRPr="007A31AA" w:rsidRDefault="007106B9" w:rsidP="000E25ED">
            <w:pPr>
              <w:rPr>
                <w:rFonts w:asciiTheme="minorHAnsi" w:hAnsiTheme="minorHAnsi"/>
                <w:sz w:val="24"/>
                <w:u w:val="single"/>
              </w:rPr>
            </w:pPr>
            <w:r w:rsidRPr="007A31AA">
              <w:rPr>
                <w:rFonts w:asciiTheme="minorHAnsi" w:hAnsiTheme="minorHAnsi"/>
                <w:sz w:val="24"/>
                <w:u w:val="single"/>
              </w:rPr>
              <w:t>Quiz Questions</w:t>
            </w:r>
          </w:p>
          <w:p w:rsidR="007106B9" w:rsidRPr="007A31AA" w:rsidRDefault="007106B9" w:rsidP="007106B9">
            <w:pPr>
              <w:pStyle w:val="ListParagraph"/>
              <w:numPr>
                <w:ilvl w:val="0"/>
                <w:numId w:val="2"/>
              </w:numPr>
              <w:rPr>
                <w:rFonts w:asciiTheme="minorHAnsi" w:hAnsiTheme="minorHAnsi"/>
                <w:sz w:val="24"/>
              </w:rPr>
            </w:pPr>
            <w:r w:rsidRPr="007A31AA">
              <w:rPr>
                <w:rFonts w:asciiTheme="minorHAnsi" w:hAnsiTheme="minorHAnsi"/>
                <w:sz w:val="24"/>
              </w:rPr>
              <w:t xml:space="preserve">What is a </w:t>
            </w:r>
            <w:proofErr w:type="spellStart"/>
            <w:r w:rsidRPr="007A31AA">
              <w:rPr>
                <w:rFonts w:asciiTheme="minorHAnsi" w:hAnsiTheme="minorHAnsi"/>
                <w:sz w:val="24"/>
              </w:rPr>
              <w:t>Borstal</w:t>
            </w:r>
            <w:proofErr w:type="spellEnd"/>
            <w:r w:rsidRPr="007A31AA">
              <w:rPr>
                <w:rFonts w:asciiTheme="minorHAnsi" w:hAnsiTheme="minorHAnsi"/>
                <w:sz w:val="24"/>
              </w:rPr>
              <w:t>?</w:t>
            </w:r>
          </w:p>
          <w:p w:rsidR="007106B9" w:rsidRPr="007A31AA" w:rsidRDefault="007106B9" w:rsidP="007106B9">
            <w:pPr>
              <w:pStyle w:val="ListParagraph"/>
              <w:numPr>
                <w:ilvl w:val="0"/>
                <w:numId w:val="2"/>
              </w:numPr>
              <w:rPr>
                <w:rFonts w:asciiTheme="minorHAnsi" w:hAnsiTheme="minorHAnsi"/>
                <w:sz w:val="24"/>
              </w:rPr>
            </w:pPr>
            <w:r w:rsidRPr="007A31AA">
              <w:rPr>
                <w:rFonts w:asciiTheme="minorHAnsi" w:hAnsiTheme="minorHAnsi"/>
                <w:sz w:val="24"/>
              </w:rPr>
              <w:t xml:space="preserve">Why is Smith in the </w:t>
            </w:r>
            <w:proofErr w:type="spellStart"/>
            <w:r w:rsidRPr="007A31AA">
              <w:rPr>
                <w:rFonts w:asciiTheme="minorHAnsi" w:hAnsiTheme="minorHAnsi"/>
                <w:sz w:val="24"/>
              </w:rPr>
              <w:t>Borstal</w:t>
            </w:r>
            <w:proofErr w:type="spellEnd"/>
            <w:r w:rsidRPr="007A31AA">
              <w:rPr>
                <w:rFonts w:asciiTheme="minorHAnsi" w:hAnsiTheme="minorHAnsi"/>
                <w:sz w:val="24"/>
              </w:rPr>
              <w:t>?</w:t>
            </w:r>
          </w:p>
          <w:p w:rsidR="007106B9" w:rsidRPr="007A31AA" w:rsidRDefault="007106B9" w:rsidP="007106B9">
            <w:pPr>
              <w:pStyle w:val="ListParagraph"/>
              <w:numPr>
                <w:ilvl w:val="0"/>
                <w:numId w:val="2"/>
              </w:numPr>
              <w:rPr>
                <w:rFonts w:asciiTheme="minorHAnsi" w:hAnsiTheme="minorHAnsi"/>
                <w:sz w:val="24"/>
              </w:rPr>
            </w:pPr>
            <w:r w:rsidRPr="007A31AA">
              <w:rPr>
                <w:rFonts w:asciiTheme="minorHAnsi" w:hAnsiTheme="minorHAnsi"/>
                <w:sz w:val="24"/>
              </w:rPr>
              <w:t>When Smith states, “I feel like the first man and the last man in the world, both at once…” What does he mean?</w:t>
            </w:r>
          </w:p>
          <w:p w:rsidR="003568B3" w:rsidRPr="007A31AA" w:rsidRDefault="007106B9" w:rsidP="007106B9">
            <w:pPr>
              <w:pStyle w:val="ListParagraph"/>
              <w:numPr>
                <w:ilvl w:val="0"/>
                <w:numId w:val="2"/>
              </w:numPr>
              <w:rPr>
                <w:rFonts w:asciiTheme="minorHAnsi" w:hAnsiTheme="minorHAnsi"/>
                <w:sz w:val="24"/>
              </w:rPr>
            </w:pPr>
            <w:r w:rsidRPr="007A31AA">
              <w:rPr>
                <w:rFonts w:asciiTheme="minorHAnsi" w:hAnsiTheme="minorHAnsi"/>
                <w:sz w:val="24"/>
              </w:rPr>
              <w:t>What are Smith’s attitudes towards authority? His own criminal actions?</w:t>
            </w:r>
          </w:p>
          <w:p w:rsidR="003568B3" w:rsidRPr="007A31AA" w:rsidRDefault="003568B3" w:rsidP="003568B3">
            <w:pPr>
              <w:pStyle w:val="ListParagraph"/>
              <w:rPr>
                <w:rFonts w:asciiTheme="minorHAnsi" w:hAnsiTheme="minorHAnsi"/>
                <w:sz w:val="24"/>
              </w:rPr>
            </w:pPr>
            <w:r w:rsidRPr="007A31AA">
              <w:rPr>
                <w:rFonts w:asciiTheme="minorHAnsi" w:hAnsiTheme="minorHAnsi"/>
                <w:sz w:val="24"/>
              </w:rPr>
              <w:t>[10 minutes]</w:t>
            </w:r>
          </w:p>
          <w:p w:rsidR="003568B3" w:rsidRPr="007A31AA" w:rsidRDefault="003568B3" w:rsidP="003568B3">
            <w:pPr>
              <w:pStyle w:val="ListParagraph"/>
              <w:rPr>
                <w:rFonts w:asciiTheme="minorHAnsi" w:hAnsiTheme="minorHAnsi"/>
                <w:sz w:val="24"/>
              </w:rPr>
            </w:pPr>
          </w:p>
          <w:p w:rsidR="008B7681" w:rsidRPr="007A31AA" w:rsidRDefault="008B7681" w:rsidP="003568B3">
            <w:pPr>
              <w:rPr>
                <w:rFonts w:asciiTheme="minorHAnsi" w:hAnsiTheme="minorHAnsi"/>
                <w:sz w:val="24"/>
              </w:rPr>
            </w:pPr>
            <w:r w:rsidRPr="007A31AA">
              <w:rPr>
                <w:rFonts w:asciiTheme="minorHAnsi" w:hAnsiTheme="minorHAnsi"/>
                <w:b/>
                <w:sz w:val="24"/>
              </w:rPr>
              <w:t>Collect</w:t>
            </w:r>
            <w:r w:rsidRPr="007A31AA">
              <w:rPr>
                <w:rFonts w:asciiTheme="minorHAnsi" w:hAnsiTheme="minorHAnsi"/>
                <w:sz w:val="24"/>
              </w:rPr>
              <w:t xml:space="preserve"> quizzes and then </w:t>
            </w:r>
            <w:r w:rsidRPr="007A31AA">
              <w:rPr>
                <w:rFonts w:asciiTheme="minorHAnsi" w:hAnsiTheme="minorHAnsi"/>
                <w:b/>
                <w:sz w:val="24"/>
              </w:rPr>
              <w:t>discuss</w:t>
            </w:r>
            <w:r w:rsidRPr="007A31AA">
              <w:rPr>
                <w:rFonts w:asciiTheme="minorHAnsi" w:hAnsiTheme="minorHAnsi"/>
                <w:sz w:val="24"/>
              </w:rPr>
              <w:t xml:space="preserve"> answers to the questions. </w:t>
            </w:r>
          </w:p>
          <w:p w:rsidR="008B7681" w:rsidRPr="007A31AA" w:rsidRDefault="007A31AA" w:rsidP="003568B3">
            <w:pPr>
              <w:rPr>
                <w:rFonts w:asciiTheme="minorHAnsi" w:hAnsiTheme="minorHAnsi"/>
                <w:sz w:val="24"/>
              </w:rPr>
            </w:pPr>
            <w:r>
              <w:rPr>
                <w:rFonts w:asciiTheme="minorHAnsi" w:hAnsiTheme="minorHAnsi"/>
                <w:sz w:val="24"/>
              </w:rPr>
              <w:t>[5</w:t>
            </w:r>
            <w:r w:rsidR="008B7681" w:rsidRPr="007A31AA">
              <w:rPr>
                <w:rFonts w:asciiTheme="minorHAnsi" w:hAnsiTheme="minorHAnsi"/>
                <w:sz w:val="24"/>
              </w:rPr>
              <w:t xml:space="preserve"> minutes]</w:t>
            </w:r>
          </w:p>
          <w:p w:rsidR="008B7681" w:rsidRPr="007A31AA" w:rsidRDefault="008B7681" w:rsidP="003568B3">
            <w:pPr>
              <w:rPr>
                <w:rFonts w:asciiTheme="minorHAnsi" w:hAnsiTheme="minorHAnsi"/>
                <w:sz w:val="24"/>
              </w:rPr>
            </w:pPr>
          </w:p>
          <w:p w:rsidR="008B7681" w:rsidRPr="007A31AA" w:rsidRDefault="008B7681" w:rsidP="003568B3">
            <w:pPr>
              <w:rPr>
                <w:rFonts w:asciiTheme="minorHAnsi" w:hAnsiTheme="minorHAnsi"/>
                <w:sz w:val="24"/>
              </w:rPr>
            </w:pPr>
            <w:r w:rsidRPr="007A31AA">
              <w:rPr>
                <w:rFonts w:asciiTheme="minorHAnsi" w:hAnsiTheme="minorHAnsi"/>
                <w:sz w:val="24"/>
              </w:rPr>
              <w:t xml:space="preserve">Handout table/group discussion sheets and </w:t>
            </w:r>
            <w:r w:rsidRPr="007A31AA">
              <w:rPr>
                <w:rFonts w:asciiTheme="minorHAnsi" w:hAnsiTheme="minorHAnsi"/>
                <w:b/>
                <w:sz w:val="24"/>
              </w:rPr>
              <w:t>instruct</w:t>
            </w:r>
            <w:r w:rsidRPr="007A31AA">
              <w:rPr>
                <w:rFonts w:asciiTheme="minorHAnsi" w:hAnsiTheme="minorHAnsi"/>
                <w:sz w:val="24"/>
              </w:rPr>
              <w:t xml:space="preserve"> students to work through the questions with their table’s and that is will help them if they have their books out to refer back to the text. </w:t>
            </w:r>
          </w:p>
          <w:p w:rsidR="00C81CB3" w:rsidRPr="007A31AA" w:rsidRDefault="003C42B6" w:rsidP="000E25ED">
            <w:pPr>
              <w:rPr>
                <w:rFonts w:asciiTheme="minorHAnsi" w:hAnsiTheme="minorHAnsi"/>
                <w:sz w:val="24"/>
              </w:rPr>
            </w:pPr>
            <w:r w:rsidRPr="007A31AA">
              <w:rPr>
                <w:rFonts w:asciiTheme="minorHAnsi" w:hAnsiTheme="minorHAnsi"/>
                <w:sz w:val="24"/>
              </w:rPr>
              <w:t>[10-15 minutes to complete handout with discussion group]</w:t>
            </w:r>
          </w:p>
          <w:p w:rsidR="00C81CB3" w:rsidRPr="007A31AA" w:rsidRDefault="00C81CB3" w:rsidP="000E25ED">
            <w:pPr>
              <w:rPr>
                <w:rFonts w:asciiTheme="minorHAnsi" w:hAnsiTheme="minorHAnsi"/>
                <w:sz w:val="24"/>
                <w:u w:val="single"/>
              </w:rPr>
            </w:pPr>
            <w:r w:rsidRPr="007A31AA">
              <w:rPr>
                <w:rFonts w:asciiTheme="minorHAnsi" w:hAnsiTheme="minorHAnsi"/>
                <w:sz w:val="24"/>
                <w:u w:val="single"/>
              </w:rPr>
              <w:t>Discussion Questions</w:t>
            </w:r>
          </w:p>
          <w:p w:rsidR="007A31AA" w:rsidRPr="007A31AA" w:rsidRDefault="007A31AA" w:rsidP="007A31AA">
            <w:pPr>
              <w:pStyle w:val="ListParagraph"/>
              <w:numPr>
                <w:ilvl w:val="0"/>
                <w:numId w:val="13"/>
              </w:numPr>
              <w:spacing w:after="200"/>
              <w:rPr>
                <w:rFonts w:asciiTheme="minorHAnsi" w:eastAsiaTheme="minorHAnsi" w:hAnsiTheme="minorHAnsi" w:cstheme="minorBidi"/>
                <w:sz w:val="24"/>
                <w:szCs w:val="20"/>
              </w:rPr>
            </w:pPr>
            <w:r w:rsidRPr="007A31AA">
              <w:rPr>
                <w:rFonts w:asciiTheme="minorHAnsi" w:eastAsiaTheme="minorHAnsi" w:hAnsiTheme="minorHAnsi"/>
                <w:color w:val="000000"/>
                <w:sz w:val="24"/>
              </w:rPr>
              <w:t>What/who are the opposing forces in this part of the story, and in what ways do they influence Smith?</w:t>
            </w:r>
          </w:p>
          <w:p w:rsidR="007A31AA" w:rsidRPr="007A31AA" w:rsidRDefault="007A31AA" w:rsidP="007A31AA">
            <w:pPr>
              <w:pStyle w:val="ListParagraph"/>
              <w:numPr>
                <w:ilvl w:val="0"/>
                <w:numId w:val="13"/>
              </w:numPr>
              <w:spacing w:after="200"/>
              <w:rPr>
                <w:rFonts w:asciiTheme="minorHAnsi" w:eastAsiaTheme="minorHAnsi" w:hAnsiTheme="minorHAnsi" w:cstheme="minorBidi"/>
                <w:sz w:val="24"/>
                <w:szCs w:val="20"/>
              </w:rPr>
            </w:pPr>
            <w:r w:rsidRPr="007A31AA">
              <w:rPr>
                <w:rFonts w:asciiTheme="minorHAnsi" w:eastAsiaTheme="minorHAnsi" w:hAnsiTheme="minorHAnsi"/>
                <w:color w:val="000000"/>
                <w:sz w:val="24"/>
              </w:rPr>
              <w:t xml:space="preserve">Does </w:t>
            </w:r>
            <w:proofErr w:type="spellStart"/>
            <w:r w:rsidRPr="007A31AA">
              <w:rPr>
                <w:rFonts w:asciiTheme="minorHAnsi" w:eastAsiaTheme="minorHAnsi" w:hAnsiTheme="minorHAnsi"/>
                <w:color w:val="000000"/>
                <w:sz w:val="24"/>
              </w:rPr>
              <w:t>Silltoe</w:t>
            </w:r>
            <w:proofErr w:type="spellEnd"/>
            <w:r w:rsidRPr="007A31AA">
              <w:rPr>
                <w:rFonts w:asciiTheme="minorHAnsi" w:eastAsiaTheme="minorHAnsi" w:hAnsiTheme="minorHAnsi"/>
                <w:color w:val="000000"/>
                <w:sz w:val="24"/>
              </w:rPr>
              <w:t xml:space="preserve"> use stereotypes? If so, how does he?  Give an example from the text.  Are these stereotypes alive today? How or how not? </w:t>
            </w:r>
          </w:p>
          <w:p w:rsidR="007A31AA" w:rsidRPr="007A31AA" w:rsidRDefault="007A31AA" w:rsidP="007A31AA">
            <w:pPr>
              <w:pStyle w:val="ListParagraph"/>
              <w:numPr>
                <w:ilvl w:val="0"/>
                <w:numId w:val="13"/>
              </w:numPr>
              <w:spacing w:after="200"/>
              <w:rPr>
                <w:rFonts w:asciiTheme="minorHAnsi" w:eastAsiaTheme="minorHAnsi" w:hAnsiTheme="minorHAnsi" w:cstheme="minorBidi"/>
                <w:sz w:val="24"/>
                <w:szCs w:val="20"/>
              </w:rPr>
            </w:pPr>
            <w:r w:rsidRPr="007A31AA">
              <w:rPr>
                <w:rFonts w:asciiTheme="minorHAnsi" w:eastAsiaTheme="minorHAnsi" w:hAnsiTheme="minorHAnsi"/>
                <w:color w:val="000000"/>
                <w:sz w:val="24"/>
              </w:rPr>
              <w:t>How does the author use metaphors throughout the story? Give examples from the text. Is there one grand metaphor throughout the story? If so, what do you think it is? (</w:t>
            </w:r>
            <w:proofErr w:type="gramStart"/>
            <w:r w:rsidRPr="007A31AA">
              <w:rPr>
                <w:rFonts w:asciiTheme="minorHAnsi" w:eastAsiaTheme="minorHAnsi" w:hAnsiTheme="minorHAnsi"/>
                <w:color w:val="000000"/>
                <w:sz w:val="24"/>
              </w:rPr>
              <w:t>i</w:t>
            </w:r>
            <w:proofErr w:type="gramEnd"/>
            <w:r w:rsidRPr="007A31AA">
              <w:rPr>
                <w:rFonts w:asciiTheme="minorHAnsi" w:eastAsiaTheme="minorHAnsi" w:hAnsiTheme="minorHAnsi"/>
                <w:color w:val="000000"/>
                <w:sz w:val="24"/>
              </w:rPr>
              <w:t>.e. running, the knife, the picnic, etc.)</w:t>
            </w:r>
          </w:p>
          <w:p w:rsidR="007A31AA" w:rsidRPr="007A31AA" w:rsidRDefault="007A31AA" w:rsidP="007A31AA">
            <w:pPr>
              <w:pStyle w:val="ListParagraph"/>
              <w:numPr>
                <w:ilvl w:val="0"/>
                <w:numId w:val="13"/>
              </w:numPr>
              <w:spacing w:after="200"/>
              <w:rPr>
                <w:rFonts w:asciiTheme="minorHAnsi" w:eastAsiaTheme="minorHAnsi" w:hAnsiTheme="minorHAnsi" w:cstheme="minorBidi"/>
                <w:sz w:val="24"/>
                <w:szCs w:val="20"/>
              </w:rPr>
            </w:pPr>
            <w:r w:rsidRPr="007A31AA">
              <w:rPr>
                <w:rFonts w:asciiTheme="minorHAnsi" w:eastAsiaTheme="minorHAnsi" w:hAnsiTheme="minorHAnsi"/>
                <w:color w:val="000000"/>
                <w:sz w:val="24"/>
              </w:rPr>
              <w:t>How does Smith view the reader, you, in part 1 of this story? What is your opinion of Smith? Do you feel sympathetic to him as you read? Why or why not?</w:t>
            </w:r>
          </w:p>
          <w:p w:rsidR="007A31AA" w:rsidRPr="007A31AA" w:rsidRDefault="007A31AA" w:rsidP="007A31AA">
            <w:pPr>
              <w:pStyle w:val="ListParagraph"/>
              <w:numPr>
                <w:ilvl w:val="0"/>
                <w:numId w:val="13"/>
              </w:numPr>
              <w:spacing w:after="200"/>
              <w:rPr>
                <w:rFonts w:asciiTheme="minorHAnsi" w:eastAsiaTheme="minorHAnsi" w:hAnsiTheme="minorHAnsi" w:cstheme="minorBidi"/>
                <w:sz w:val="24"/>
                <w:szCs w:val="20"/>
              </w:rPr>
            </w:pPr>
            <w:r w:rsidRPr="007A31AA">
              <w:rPr>
                <w:rFonts w:asciiTheme="minorHAnsi" w:eastAsiaTheme="minorHAnsi" w:hAnsiTheme="minorHAnsi"/>
                <w:color w:val="000000"/>
                <w:sz w:val="24"/>
              </w:rPr>
              <w:t>In what ways can Smith’s view of “the system” apply to an establishment/system/part of society that you have experienced (i.e. school, work, government. etc.)?  Do you share similar a view of this “system” Smith seems to focus on in part 1 of the story?</w:t>
            </w:r>
          </w:p>
          <w:p w:rsidR="007A31AA" w:rsidRPr="007A31AA" w:rsidRDefault="007A31AA" w:rsidP="007A31AA">
            <w:pPr>
              <w:pStyle w:val="ListParagraph"/>
              <w:numPr>
                <w:ilvl w:val="0"/>
                <w:numId w:val="13"/>
              </w:numPr>
              <w:spacing w:after="200"/>
              <w:rPr>
                <w:rFonts w:asciiTheme="minorHAnsi" w:eastAsiaTheme="minorHAnsi" w:hAnsiTheme="minorHAnsi" w:cstheme="minorBidi"/>
                <w:sz w:val="24"/>
                <w:szCs w:val="20"/>
              </w:rPr>
            </w:pPr>
            <w:r w:rsidRPr="007A31AA">
              <w:rPr>
                <w:rFonts w:asciiTheme="minorHAnsi" w:eastAsiaTheme="minorHAnsi" w:hAnsiTheme="minorHAnsi"/>
                <w:color w:val="000000"/>
                <w:sz w:val="24"/>
              </w:rPr>
              <w:t xml:space="preserve">Does Smith view running as lonely? </w:t>
            </w:r>
          </w:p>
          <w:p w:rsidR="007A31AA" w:rsidRPr="007A31AA" w:rsidRDefault="007A31AA" w:rsidP="007A31AA">
            <w:pPr>
              <w:pStyle w:val="ListParagraph"/>
              <w:numPr>
                <w:ilvl w:val="0"/>
                <w:numId w:val="13"/>
              </w:numPr>
              <w:spacing w:after="200"/>
              <w:rPr>
                <w:rFonts w:asciiTheme="minorHAnsi" w:eastAsiaTheme="minorHAnsi" w:hAnsiTheme="minorHAnsi" w:cstheme="minorBidi"/>
                <w:sz w:val="24"/>
                <w:szCs w:val="20"/>
              </w:rPr>
            </w:pPr>
            <w:r w:rsidRPr="007A31AA">
              <w:rPr>
                <w:rFonts w:asciiTheme="minorHAnsi" w:eastAsiaTheme="minorHAnsi" w:hAnsiTheme="minorHAnsi"/>
                <w:color w:val="000000"/>
                <w:sz w:val="24"/>
              </w:rPr>
              <w:t>What does it mean to be “lonely” in society? Think about Smith’s run and how he feels at different points.  Also, think about your life.  Is there a time you’ve felt the loneliness Smith grapples with?</w:t>
            </w:r>
          </w:p>
          <w:p w:rsidR="007A31AA" w:rsidRPr="007A31AA" w:rsidRDefault="007A31AA" w:rsidP="007A31AA">
            <w:pPr>
              <w:pStyle w:val="ListParagraph"/>
              <w:numPr>
                <w:ilvl w:val="0"/>
                <w:numId w:val="13"/>
              </w:numPr>
              <w:spacing w:after="200"/>
              <w:rPr>
                <w:rFonts w:asciiTheme="minorHAnsi" w:eastAsiaTheme="minorHAnsi" w:hAnsiTheme="minorHAnsi" w:cstheme="minorBidi"/>
                <w:sz w:val="24"/>
                <w:szCs w:val="20"/>
              </w:rPr>
            </w:pPr>
            <w:r w:rsidRPr="007A31AA">
              <w:rPr>
                <w:rFonts w:asciiTheme="minorHAnsi" w:eastAsiaTheme="minorHAnsi" w:hAnsiTheme="minorHAnsi"/>
                <w:color w:val="000000"/>
                <w:sz w:val="24"/>
              </w:rPr>
              <w:t>Do you lose yourself in any specific activity like Smith loses himself in running? (p. 18)</w:t>
            </w:r>
          </w:p>
          <w:p w:rsidR="007A31AA" w:rsidRPr="007A31AA" w:rsidRDefault="007A31AA" w:rsidP="007A31AA">
            <w:pPr>
              <w:pStyle w:val="ListParagraph"/>
              <w:numPr>
                <w:ilvl w:val="0"/>
                <w:numId w:val="13"/>
              </w:numPr>
              <w:spacing w:after="200"/>
              <w:rPr>
                <w:rFonts w:asciiTheme="minorHAnsi" w:eastAsiaTheme="minorHAnsi" w:hAnsiTheme="minorHAnsi" w:cstheme="minorBidi"/>
                <w:sz w:val="24"/>
                <w:szCs w:val="20"/>
              </w:rPr>
            </w:pPr>
            <w:r w:rsidRPr="007A31AA">
              <w:rPr>
                <w:rFonts w:asciiTheme="minorHAnsi" w:eastAsiaTheme="minorHAnsi" w:hAnsiTheme="minorHAnsi"/>
                <w:color w:val="000000"/>
                <w:sz w:val="24"/>
              </w:rPr>
              <w:t>What questions did this story raise when thinking about your own life and personal experiences?</w:t>
            </w:r>
          </w:p>
          <w:p w:rsidR="003C42B6" w:rsidRPr="007A31AA" w:rsidRDefault="007A31AA" w:rsidP="000E25ED">
            <w:pPr>
              <w:pStyle w:val="ListParagraph"/>
              <w:numPr>
                <w:ilvl w:val="0"/>
                <w:numId w:val="13"/>
              </w:numPr>
              <w:spacing w:after="200"/>
              <w:rPr>
                <w:rFonts w:asciiTheme="minorHAnsi" w:eastAsiaTheme="minorHAnsi" w:hAnsiTheme="minorHAnsi" w:cstheme="minorBidi"/>
                <w:sz w:val="24"/>
                <w:szCs w:val="20"/>
              </w:rPr>
            </w:pPr>
            <w:r w:rsidRPr="007A31AA">
              <w:rPr>
                <w:rFonts w:asciiTheme="minorHAnsi" w:eastAsiaTheme="minorHAnsi" w:hAnsiTheme="minorHAnsi"/>
                <w:color w:val="000000"/>
                <w:sz w:val="24"/>
              </w:rPr>
              <w:t xml:space="preserve">Do you have any predictions of what will happen next in the story? [If you read ahead, don’t give out any spoilers!] </w:t>
            </w:r>
          </w:p>
          <w:p w:rsidR="00C81CB3" w:rsidRPr="007A31AA" w:rsidRDefault="003C42B6" w:rsidP="000E25ED">
            <w:pPr>
              <w:rPr>
                <w:rFonts w:asciiTheme="minorHAnsi" w:hAnsiTheme="minorHAnsi"/>
                <w:sz w:val="24"/>
              </w:rPr>
            </w:pPr>
            <w:r w:rsidRPr="007A31AA">
              <w:rPr>
                <w:rFonts w:asciiTheme="minorHAnsi" w:hAnsiTheme="minorHAnsi"/>
                <w:sz w:val="24"/>
              </w:rPr>
              <w:t xml:space="preserve">Circulate the room to help groups on questions that they may be stuck on, as well as </w:t>
            </w:r>
            <w:r w:rsidR="00C81CB3" w:rsidRPr="007A31AA">
              <w:rPr>
                <w:rFonts w:asciiTheme="minorHAnsi" w:hAnsiTheme="minorHAnsi"/>
                <w:sz w:val="24"/>
              </w:rPr>
              <w:t>making sure that they stay on task.  This will also help you to hear what the groups focus on during their small discussions when you then move into large group discussion.</w:t>
            </w:r>
          </w:p>
          <w:p w:rsidR="00C81CB3" w:rsidRPr="007A31AA" w:rsidRDefault="00C81CB3" w:rsidP="000E25ED">
            <w:pPr>
              <w:rPr>
                <w:rFonts w:asciiTheme="minorHAnsi" w:hAnsiTheme="minorHAnsi"/>
                <w:sz w:val="24"/>
              </w:rPr>
            </w:pPr>
          </w:p>
          <w:p w:rsidR="007A31AA" w:rsidRDefault="00C81CB3" w:rsidP="000E25ED">
            <w:pPr>
              <w:rPr>
                <w:rFonts w:asciiTheme="minorHAnsi" w:hAnsiTheme="minorHAnsi"/>
                <w:sz w:val="24"/>
              </w:rPr>
            </w:pPr>
            <w:r w:rsidRPr="007A31AA">
              <w:rPr>
                <w:rFonts w:asciiTheme="minorHAnsi" w:hAnsiTheme="minorHAnsi"/>
                <w:sz w:val="24"/>
              </w:rPr>
              <w:t xml:space="preserve">Begin </w:t>
            </w:r>
            <w:r w:rsidRPr="007A31AA">
              <w:rPr>
                <w:rFonts w:asciiTheme="minorHAnsi" w:hAnsiTheme="minorHAnsi"/>
                <w:b/>
                <w:sz w:val="24"/>
              </w:rPr>
              <w:t>full class discussion</w:t>
            </w:r>
            <w:r w:rsidRPr="007A31AA">
              <w:rPr>
                <w:rFonts w:asciiTheme="minorHAnsi" w:hAnsiTheme="minorHAnsi"/>
                <w:sz w:val="24"/>
              </w:rPr>
              <w:t xml:space="preserve"> by asking a table group to share their </w:t>
            </w:r>
            <w:r w:rsidR="007A31AA">
              <w:rPr>
                <w:rFonts w:asciiTheme="minorHAnsi" w:hAnsiTheme="minorHAnsi"/>
                <w:sz w:val="24"/>
              </w:rPr>
              <w:t xml:space="preserve">group answers with the entire class.  </w:t>
            </w:r>
            <w:r w:rsidR="007A31AA">
              <w:rPr>
                <w:rFonts w:asciiTheme="minorHAnsi" w:hAnsiTheme="minorHAnsi"/>
                <w:b/>
                <w:sz w:val="24"/>
              </w:rPr>
              <w:t xml:space="preserve">Remind </w:t>
            </w:r>
            <w:r w:rsidR="007A31AA">
              <w:rPr>
                <w:rFonts w:asciiTheme="minorHAnsi" w:hAnsiTheme="minorHAnsi"/>
                <w:sz w:val="24"/>
              </w:rPr>
              <w:t>students that they may fill in anything that their group may have missed in their discussion as the class discusses.</w:t>
            </w:r>
            <w:r w:rsidR="007641DB">
              <w:rPr>
                <w:rFonts w:asciiTheme="minorHAnsi" w:hAnsiTheme="minorHAnsi"/>
                <w:sz w:val="24"/>
              </w:rPr>
              <w:t xml:space="preserve">  The discussion will follow the general layout of the question guide, but if students move into different understandings about topics that is accepted and encouraged. </w:t>
            </w:r>
          </w:p>
          <w:p w:rsidR="007A31AA" w:rsidRDefault="007A31AA" w:rsidP="000E25ED">
            <w:pPr>
              <w:rPr>
                <w:rFonts w:asciiTheme="minorHAnsi" w:hAnsiTheme="minorHAnsi"/>
                <w:sz w:val="24"/>
              </w:rPr>
            </w:pPr>
            <w:r>
              <w:rPr>
                <w:rFonts w:asciiTheme="minorHAnsi" w:hAnsiTheme="minorHAnsi"/>
                <w:sz w:val="24"/>
              </w:rPr>
              <w:t>[15-20 minutes]</w:t>
            </w:r>
          </w:p>
          <w:p w:rsidR="007A31AA" w:rsidRDefault="007A31AA" w:rsidP="000E25ED">
            <w:pPr>
              <w:rPr>
                <w:rFonts w:asciiTheme="minorHAnsi" w:hAnsiTheme="minorHAnsi"/>
                <w:sz w:val="24"/>
              </w:rPr>
            </w:pPr>
          </w:p>
          <w:p w:rsidR="00697A6B" w:rsidRPr="007A31AA" w:rsidRDefault="007A31AA" w:rsidP="007A31AA">
            <w:pPr>
              <w:rPr>
                <w:rFonts w:asciiTheme="minorHAnsi" w:hAnsiTheme="minorHAnsi"/>
                <w:sz w:val="24"/>
              </w:rPr>
            </w:pPr>
            <w:r>
              <w:rPr>
                <w:rFonts w:asciiTheme="minorHAnsi" w:hAnsiTheme="minorHAnsi"/>
                <w:sz w:val="24"/>
              </w:rPr>
              <w:t>Leave 5 minutes at the end of class for Mr. Anderson to hand back their graded Definition Papers and so he can debrief with them about a few aspects of the grading.</w:t>
            </w:r>
          </w:p>
        </w:tc>
      </w:tr>
    </w:tbl>
    <w:p w:rsidR="000E25ED" w:rsidRPr="007A31AA" w:rsidRDefault="000E25ED">
      <w:pPr>
        <w:rPr>
          <w:rFonts w:asciiTheme="minorHAnsi" w:hAnsiTheme="minorHAnsi"/>
          <w:sz w:val="24"/>
        </w:rPr>
      </w:pPr>
    </w:p>
    <w:sectPr w:rsidR="000E25ED" w:rsidRPr="007A31AA" w:rsidSect="000E25ED">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CC0B95"/>
    <w:multiLevelType w:val="multilevel"/>
    <w:tmpl w:val="F0B290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0A72E0"/>
    <w:multiLevelType w:val="multilevel"/>
    <w:tmpl w:val="74C673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14270D"/>
    <w:multiLevelType w:val="multilevel"/>
    <w:tmpl w:val="89E69F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1604B"/>
    <w:multiLevelType w:val="hybridMultilevel"/>
    <w:tmpl w:val="0BD64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95E38"/>
    <w:multiLevelType w:val="multilevel"/>
    <w:tmpl w:val="99B40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195D7F"/>
    <w:multiLevelType w:val="multilevel"/>
    <w:tmpl w:val="2F3ED8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DF09F0"/>
    <w:multiLevelType w:val="multilevel"/>
    <w:tmpl w:val="BFBC10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ED7873"/>
    <w:multiLevelType w:val="multilevel"/>
    <w:tmpl w:val="52423F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8F1856"/>
    <w:multiLevelType w:val="hybridMultilevel"/>
    <w:tmpl w:val="9D8CA30A"/>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6DED6DB3"/>
    <w:multiLevelType w:val="multilevel"/>
    <w:tmpl w:val="66EA77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8F2B92"/>
    <w:multiLevelType w:val="multilevel"/>
    <w:tmpl w:val="66D8CA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BC0576"/>
    <w:multiLevelType w:val="hybridMultilevel"/>
    <w:tmpl w:val="E282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09488B"/>
    <w:multiLevelType w:val="multilevel"/>
    <w:tmpl w:val="98183C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4"/>
  </w:num>
  <w:num w:numId="4">
    <w:abstractNumId w:val="10"/>
    <w:lvlOverride w:ilvl="0">
      <w:lvl w:ilvl="0">
        <w:numFmt w:val="decimal"/>
        <w:lvlText w:val="%1."/>
        <w:lvlJc w:val="left"/>
      </w:lvl>
    </w:lvlOverride>
  </w:num>
  <w:num w:numId="5">
    <w:abstractNumId w:val="2"/>
    <w:lvlOverride w:ilvl="0">
      <w:lvl w:ilvl="0">
        <w:numFmt w:val="decimal"/>
        <w:lvlText w:val="%1."/>
        <w:lvlJc w:val="left"/>
      </w:lvl>
    </w:lvlOverride>
  </w:num>
  <w:num w:numId="6">
    <w:abstractNumId w:val="6"/>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7"/>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697A6B"/>
    <w:rsid w:val="00052C13"/>
    <w:rsid w:val="000E25ED"/>
    <w:rsid w:val="00145B69"/>
    <w:rsid w:val="003568B3"/>
    <w:rsid w:val="003C42B6"/>
    <w:rsid w:val="00697A6B"/>
    <w:rsid w:val="007106B9"/>
    <w:rsid w:val="007641DB"/>
    <w:rsid w:val="007A31AA"/>
    <w:rsid w:val="007A40DC"/>
    <w:rsid w:val="008B7681"/>
    <w:rsid w:val="00A435B5"/>
    <w:rsid w:val="00B5372D"/>
    <w:rsid w:val="00BE2966"/>
    <w:rsid w:val="00C81CB3"/>
    <w:rsid w:val="00E8777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A6B"/>
    <w:pPr>
      <w:spacing w:after="0"/>
    </w:pPr>
    <w:rPr>
      <w:rFonts w:ascii="Tahoma" w:eastAsia="Times New Roman" w:hAnsi="Tahoma" w:cs="Times New Roman"/>
      <w:sz w:val="2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E87774"/>
    <w:pPr>
      <w:widowControl w:val="0"/>
      <w:autoSpaceDE w:val="0"/>
      <w:autoSpaceDN w:val="0"/>
      <w:adjustRightInd w:val="0"/>
      <w:spacing w:after="0"/>
    </w:pPr>
    <w:rPr>
      <w:rFonts w:ascii="Arial" w:hAnsi="Arial" w:cs="Arial"/>
      <w:color w:val="000000"/>
      <w:sz w:val="24"/>
      <w:szCs w:val="24"/>
    </w:rPr>
  </w:style>
  <w:style w:type="paragraph" w:styleId="ListParagraph">
    <w:name w:val="List Paragraph"/>
    <w:basedOn w:val="Normal"/>
    <w:uiPriority w:val="34"/>
    <w:qFormat/>
    <w:rsid w:val="007106B9"/>
    <w:pPr>
      <w:ind w:left="720"/>
      <w:contextualSpacing/>
    </w:pPr>
  </w:style>
  <w:style w:type="paragraph" w:styleId="NormalWeb">
    <w:name w:val="Normal (Web)"/>
    <w:basedOn w:val="Normal"/>
    <w:uiPriority w:val="99"/>
    <w:rsid w:val="007A31AA"/>
    <w:pPr>
      <w:spacing w:beforeLines="1" w:afterLines="1"/>
    </w:pPr>
    <w:rPr>
      <w:rFonts w:ascii="Times" w:eastAsiaTheme="minorHAnsi" w:hAnsi="Time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643</Words>
  <Characters>3667</Characters>
  <Application>Microsoft Word 12.0.0</Application>
  <DocSecurity>0</DocSecurity>
  <Lines>30</Lines>
  <Paragraphs>7</Paragraphs>
  <ScaleCrop>false</ScaleCrop>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10</cp:revision>
  <dcterms:created xsi:type="dcterms:W3CDTF">2013-11-18T01:31:00Z</dcterms:created>
  <dcterms:modified xsi:type="dcterms:W3CDTF">2013-11-25T22:11:00Z</dcterms:modified>
</cp:coreProperties>
</file>